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rightChars="0"/>
        <w:jc w:val="center"/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shd w:val="clear" w:fill="FFFFFF"/>
        </w:rPr>
        <w:t>兴安路街道办事处20</w:t>
      </w: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shd w:val="clear" w:fill="FFFFFF"/>
        </w:rPr>
        <w:t>年度政府信息公开报告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rightChars="0"/>
        <w:jc w:val="center"/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根据《中华人民共和国政府信息公开条例》规定和《关于做好2020年度政府信息公开工作年度公开工作的通知》文件要求，现公布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兴安路街道办事处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信息公开工作年度报告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。报告由概述、主动公开政府信息情况、收到和处理政府信息公开</w:t>
      </w:r>
      <w:r>
        <w:rPr>
          <w:rFonts w:hint="eastAsia" w:asci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申请情况、政府信息公开行政复议、行政诉讼情况、存在问题及改进措施六部分组成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，内容涵盖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年1月1日至12月31日期间的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兴安路街道办事处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信息公开工作情况。</w:t>
      </w:r>
    </w:p>
    <w:p>
      <w:pPr>
        <w:numPr>
          <w:ilvl w:val="0"/>
          <w:numId w:val="0"/>
        </w:numPr>
        <w:ind w:firstLine="640" w:firstLineChars="200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总体工作情况概述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2020年，兴安路街道办事处认真落实鹤岗市关于政务信息公开工作各项部署，不断强化“决策公开、执行公开、管理公开、服务公开、结果公开”，强化队伍能力建设，不断探索求提升政务公开水平的路子，推动兴安路街道办事处政务公开工作稳步提升。全年主要开展了一下几项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一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是注重信息公开的及时性，针对公开信息的不同情况，做到常规性信息定期公开，临时性信息随时公开，固定性信息长期公开。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二进一步反映本机关制发文件、开展行政活动等重要工作开展情况，更好发挥政府信息公开制度功能。全面客观反映政府信息公开申请接收和办理情况，便于政府信息公开工作主管部门全面掌握工作动态，使社会各界了解政府公开透明进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是建立健全了信息公开的工作制度和工作机制，对信息公开遵循的原则、内容形式、组织领导、责任追究等作出具体规定。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二、</w:t>
      </w:r>
      <w:r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兴安路街道办事处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年全年主动公开政府信息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34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条。其中，通过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政府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网站发布信息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34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条；通过其它方式发布信息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条。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其中包括：机构信息4条，法规文件2条，规划信息1条，工作信息3条，应急管理2条，咨询投诉1条，通知公告1条，财政预决算1条，公开指南1条，公开制度1条，公开年报1条，公共服务16条。</w:t>
      </w:r>
    </w:p>
    <w:tbl>
      <w:tblPr>
        <w:tblStyle w:val="3"/>
        <w:tblW w:w="8456" w:type="dxa"/>
        <w:jc w:val="center"/>
        <w:tblInd w:w="-6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left"/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三、</w:t>
      </w:r>
      <w:r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收到和处理政府信息公开申请情况</w:t>
      </w:r>
    </w:p>
    <w:tbl>
      <w:tblPr>
        <w:tblStyle w:val="3"/>
        <w:tblW w:w="835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织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jc w:val="both"/>
        <w:rPr>
          <w:rFonts w:hint="default" w:asci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本年度我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办事处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未收到群众公开政府信息的申请。</w:t>
      </w:r>
      <w:r>
        <w:rPr>
          <w:rFonts w:hint="default" w:ascii="仿宋_GB2312" w:eastAsia="仿宋_GB2312" w:cs="仿宋_GB2312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eastAsia" w:asci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办事处</w:t>
      </w:r>
      <w:r>
        <w:rPr>
          <w:rFonts w:hint="default" w:asci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部门未向公民、法人和其他组织收取任何政府信息公开费用。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 w:firstLine="640" w:firstLineChars="200"/>
        <w:jc w:val="left"/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四、</w:t>
      </w:r>
      <w:r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政府信息公开行政复议、行政诉讼情况</w:t>
      </w:r>
    </w:p>
    <w:tbl>
      <w:tblPr>
        <w:tblStyle w:val="3"/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02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本年度我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办事处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未出现因政府信息公开申请行政复议、提起行政诉讼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</w:pPr>
      <w:r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五、存在的主要问题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兴安路街道办事处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在政务信息公开工作中取得了一些成绩，但仍有不小差距：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一是政务公开工作制度机制有待健全，公开面还不够广，公开连续性不强；二是政务公开的信息质量有待提高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leftChars="0" w:right="150" w:firstLine="640" w:firstLineChars="20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六、改</w:t>
      </w:r>
      <w:r>
        <w:rPr>
          <w:rFonts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进</w:t>
      </w:r>
      <w:r>
        <w:rPr>
          <w:rFonts w:hint="eastAsia" w:ascii="黑体" w:hAnsi="宋体" w:eastAsia="黑体" w:cs="黑体"/>
          <w:kern w:val="0"/>
          <w:sz w:val="32"/>
          <w:szCs w:val="32"/>
          <w:shd w:val="clear" w:fill="F9F9F9"/>
          <w:lang w:val="en-US" w:eastAsia="zh-CN" w:bidi="ar"/>
        </w:rPr>
        <w:t>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兴安路街道办事处将按照市政府全面推进政务公开工作的部署要求，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全力推进政府信息公开工作进一步深化延伸。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一增强全局政府信息公开人员的信息公开主动公开意识，提高工作人员业务水平，确保信息公开工作顺利开展。二是进一步加强对政务公开工作的指导和监督，健全有关检查制度、责任追究制度、反馈制度，确保把政府信息公开工作落到实处；三是进一步健全和完善政府信息公开制度，规范公开内容，提高公开质量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5385"/>
    <w:rsid w:val="01A10A83"/>
    <w:rsid w:val="01A75385"/>
    <w:rsid w:val="05822D16"/>
    <w:rsid w:val="06E638CB"/>
    <w:rsid w:val="0C1B3EE3"/>
    <w:rsid w:val="0D00455B"/>
    <w:rsid w:val="116B5A72"/>
    <w:rsid w:val="186F6400"/>
    <w:rsid w:val="18AD6BEE"/>
    <w:rsid w:val="1A155A4F"/>
    <w:rsid w:val="2154470D"/>
    <w:rsid w:val="26965702"/>
    <w:rsid w:val="26FE1426"/>
    <w:rsid w:val="442A0B2E"/>
    <w:rsid w:val="46A33ACF"/>
    <w:rsid w:val="4AAA4B2F"/>
    <w:rsid w:val="544A5EFE"/>
    <w:rsid w:val="548E7A22"/>
    <w:rsid w:val="55A066C1"/>
    <w:rsid w:val="56A4567E"/>
    <w:rsid w:val="58F924B5"/>
    <w:rsid w:val="5FCD277F"/>
    <w:rsid w:val="64C65006"/>
    <w:rsid w:val="6F7635EA"/>
    <w:rsid w:val="72144024"/>
    <w:rsid w:val="754F226A"/>
    <w:rsid w:val="76786533"/>
    <w:rsid w:val="7EAA7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5656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656565"/>
      <w:u w:val="none"/>
    </w:rPr>
  </w:style>
  <w:style w:type="character" w:styleId="11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5">
    <w:name w:val="bsharetext"/>
    <w:basedOn w:val="4"/>
    <w:qFormat/>
    <w:uiPriority w:val="0"/>
  </w:style>
  <w:style w:type="character" w:customStyle="1" w:styleId="16">
    <w:name w:val="calendar-head__year-range"/>
    <w:basedOn w:val="4"/>
    <w:qFormat/>
    <w:uiPriority w:val="0"/>
    <w:rPr>
      <w:vanish/>
    </w:rPr>
  </w:style>
  <w:style w:type="character" w:customStyle="1" w:styleId="17">
    <w:name w:val="active"/>
    <w:basedOn w:val="4"/>
    <w:qFormat/>
    <w:uiPriority w:val="0"/>
    <w:rPr>
      <w:color w:val="333333"/>
    </w:rPr>
  </w:style>
  <w:style w:type="character" w:customStyle="1" w:styleId="18">
    <w:name w:val="calendar-head__next-range-btn"/>
    <w:basedOn w:val="4"/>
    <w:qFormat/>
    <w:uiPriority w:val="0"/>
    <w:rPr>
      <w:vanish/>
    </w:rPr>
  </w:style>
  <w:style w:type="character" w:customStyle="1" w:styleId="19">
    <w:name w:val="hover2"/>
    <w:basedOn w:val="4"/>
    <w:qFormat/>
    <w:uiPriority w:val="0"/>
    <w:rPr>
      <w:color w:val="2F6EA2"/>
    </w:rPr>
  </w:style>
  <w:style w:type="character" w:customStyle="1" w:styleId="20">
    <w:name w:val="calendar-head__prev-range-btn"/>
    <w:basedOn w:val="4"/>
    <w:qFormat/>
    <w:uiPriority w:val="0"/>
    <w:rPr>
      <w:vanish/>
    </w:rPr>
  </w:style>
  <w:style w:type="character" w:customStyle="1" w:styleId="21">
    <w:name w:val="calendar-head__text-display"/>
    <w:basedOn w:val="4"/>
    <w:qFormat/>
    <w:uiPriority w:val="0"/>
    <w:rPr>
      <w:vanish/>
    </w:rPr>
  </w:style>
  <w:style w:type="character" w:customStyle="1" w:styleId="22">
    <w:name w:val="calendar-head__next-year-btn"/>
    <w:basedOn w:val="4"/>
    <w:qFormat/>
    <w:uiPriority w:val="0"/>
  </w:style>
  <w:style w:type="character" w:customStyle="1" w:styleId="23">
    <w:name w:val="calendar-head__next-month-btn"/>
    <w:basedOn w:val="4"/>
    <w:qFormat/>
    <w:uiPriority w:val="0"/>
  </w:style>
  <w:style w:type="character" w:customStyle="1" w:styleId="24">
    <w:name w:val="active4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2021-01-15T00:46:00Z</dcterms:created>
  <dc:creator>123</dc:creator>
  <cp:lastModifiedBy>123</cp:lastModifiedBy>
  <dcterms:modified xsi:type="dcterms:W3CDTF">2021-01-20T07:20:41Z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